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29"/>
        <w:gridCol w:w="12"/>
        <w:gridCol w:w="848"/>
        <w:gridCol w:w="3543"/>
        <w:gridCol w:w="2761"/>
        <w:gridCol w:w="1492"/>
      </w:tblGrid>
      <w:tr w:rsidR="00D06EAF" w:rsidTr="00D06EAF">
        <w:trPr>
          <w:trHeight w:val="528"/>
        </w:trPr>
        <w:tc>
          <w:tcPr>
            <w:tcW w:w="98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6EAF" w:rsidRDefault="00D06EAF">
            <w:pPr>
              <w:spacing w:line="360" w:lineRule="auto"/>
              <w:rPr>
                <w:rFonts w:eastAsia="楷体"/>
                <w:b/>
                <w:szCs w:val="21"/>
              </w:rPr>
            </w:pPr>
            <w:r>
              <w:rPr>
                <w:noProof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page">
                    <wp:posOffset>12026900</wp:posOffset>
                  </wp:positionH>
                  <wp:positionV relativeFrom="topMargin">
                    <wp:posOffset>12649200</wp:posOffset>
                  </wp:positionV>
                  <wp:extent cx="431800" cy="495300"/>
                  <wp:effectExtent l="0" t="0" r="6350" b="0"/>
                  <wp:wrapNone/>
                  <wp:docPr id="3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1800" cy="4953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宋体" w:hAnsi="宋体" w:cs="宋体" w:hint="eastAsia"/>
                <w:b/>
                <w:szCs w:val="21"/>
              </w:rPr>
              <w:t>★★</w:t>
            </w:r>
            <w:r>
              <w:rPr>
                <w:rFonts w:eastAsia="楷体" w:hint="eastAsia"/>
                <w:b/>
                <w:szCs w:val="21"/>
              </w:rPr>
              <w:t>人教新课标八年级物理下册</w:t>
            </w:r>
            <w:r>
              <w:rPr>
                <w:rFonts w:ascii="宋体" w:hAnsi="宋体" w:cs="宋体" w:hint="eastAsia"/>
                <w:b/>
                <w:szCs w:val="21"/>
              </w:rPr>
              <w:t>★★</w:t>
            </w:r>
            <w:r>
              <w:rPr>
                <w:rFonts w:eastAsia="楷体"/>
                <w:b/>
                <w:szCs w:val="21"/>
              </w:rPr>
              <w:t xml:space="preserve">                                      </w:t>
            </w:r>
            <w:r>
              <w:rPr>
                <w:rFonts w:eastAsia="楷体" w:hint="eastAsia"/>
                <w:b/>
                <w:szCs w:val="21"/>
              </w:rPr>
              <w:t>第十一章</w:t>
            </w:r>
            <w:r>
              <w:rPr>
                <w:rFonts w:eastAsia="楷体"/>
                <w:b/>
                <w:szCs w:val="21"/>
              </w:rPr>
              <w:t xml:space="preserve">  </w:t>
            </w:r>
            <w:r>
              <w:rPr>
                <w:rFonts w:eastAsia="楷体" w:hint="eastAsia"/>
                <w:b/>
                <w:szCs w:val="21"/>
              </w:rPr>
              <w:t>功和机械能</w:t>
            </w:r>
          </w:p>
        </w:tc>
      </w:tr>
      <w:tr w:rsidR="00D06EAF" w:rsidTr="00D06EAF">
        <w:trPr>
          <w:trHeight w:val="606"/>
        </w:trPr>
        <w:tc>
          <w:tcPr>
            <w:tcW w:w="1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6EAF" w:rsidRDefault="00D06EAF">
            <w:pPr>
              <w:spacing w:line="360" w:lineRule="auto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课</w:t>
            </w:r>
            <w:r>
              <w:rPr>
                <w:b/>
                <w:szCs w:val="21"/>
              </w:rPr>
              <w:t xml:space="preserve">    </w:t>
            </w:r>
            <w:r>
              <w:rPr>
                <w:rFonts w:hint="eastAsia"/>
                <w:b/>
                <w:szCs w:val="21"/>
              </w:rPr>
              <w:t>题</w:t>
            </w:r>
          </w:p>
        </w:tc>
        <w:tc>
          <w:tcPr>
            <w:tcW w:w="86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6EAF" w:rsidRDefault="00D06EAF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rStyle w:val="a5"/>
                <w:rFonts w:hint="eastAsia"/>
                <w:sz w:val="28"/>
                <w:szCs w:val="28"/>
              </w:rPr>
              <w:t>第</w:t>
            </w:r>
            <w:r>
              <w:rPr>
                <w:rStyle w:val="a5"/>
                <w:sz w:val="28"/>
                <w:szCs w:val="28"/>
              </w:rPr>
              <w:t>2</w:t>
            </w:r>
            <w:r>
              <w:rPr>
                <w:rStyle w:val="a5"/>
                <w:rFonts w:hint="eastAsia"/>
                <w:sz w:val="28"/>
                <w:szCs w:val="28"/>
              </w:rPr>
              <w:t>节</w:t>
            </w:r>
            <w:r>
              <w:rPr>
                <w:b/>
                <w:sz w:val="28"/>
                <w:szCs w:val="28"/>
              </w:rPr>
              <w:t xml:space="preserve">  </w:t>
            </w:r>
            <w:r>
              <w:rPr>
                <w:rFonts w:hint="eastAsia"/>
                <w:b/>
                <w:sz w:val="28"/>
                <w:szCs w:val="28"/>
              </w:rPr>
              <w:t>功率</w:t>
            </w:r>
          </w:p>
        </w:tc>
      </w:tr>
      <w:tr w:rsidR="00D06EAF" w:rsidTr="00D06EAF">
        <w:trPr>
          <w:trHeight w:val="3043"/>
        </w:trPr>
        <w:tc>
          <w:tcPr>
            <w:tcW w:w="1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6EAF" w:rsidRDefault="00D06EAF">
            <w:pPr>
              <w:spacing w:line="360" w:lineRule="auto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教学目标</w:t>
            </w:r>
          </w:p>
        </w:tc>
        <w:tc>
          <w:tcPr>
            <w:tcW w:w="86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6EAF" w:rsidRDefault="00D06EAF">
            <w:pPr>
              <w:spacing w:line="360" w:lineRule="auto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知识与技能</w:t>
            </w:r>
          </w:p>
          <w:p w:rsidR="00D06EAF" w:rsidRDefault="00D06EAF">
            <w:pPr>
              <w:spacing w:line="360" w:lineRule="auto"/>
              <w:ind w:firstLineChars="200" w:firstLine="420"/>
              <w:rPr>
                <w:szCs w:val="21"/>
              </w:rPr>
            </w:pPr>
            <w:r>
              <w:rPr>
                <w:szCs w:val="21"/>
              </w:rPr>
              <w:t>1.</w:t>
            </w:r>
            <w:r>
              <w:rPr>
                <w:rFonts w:hint="eastAsia"/>
                <w:szCs w:val="21"/>
              </w:rPr>
              <w:t>知道功率。</w:t>
            </w:r>
          </w:p>
          <w:p w:rsidR="00D06EAF" w:rsidRDefault="00D06EAF">
            <w:pPr>
              <w:spacing w:line="360" w:lineRule="auto"/>
              <w:ind w:firstLineChars="200" w:firstLine="420"/>
              <w:rPr>
                <w:szCs w:val="21"/>
              </w:rPr>
            </w:pPr>
            <w:r>
              <w:rPr>
                <w:szCs w:val="21"/>
              </w:rPr>
              <w:t>2.</w:t>
            </w:r>
            <w:r>
              <w:rPr>
                <w:rFonts w:hint="eastAsia"/>
                <w:szCs w:val="21"/>
              </w:rPr>
              <w:t>能说出功率的物理意义。</w:t>
            </w:r>
          </w:p>
          <w:p w:rsidR="00D06EAF" w:rsidRDefault="00D06EAF">
            <w:pPr>
              <w:spacing w:line="360" w:lineRule="auto"/>
              <w:ind w:firstLineChars="200" w:firstLine="420"/>
              <w:rPr>
                <w:szCs w:val="21"/>
              </w:rPr>
            </w:pPr>
            <w:r>
              <w:rPr>
                <w:szCs w:val="21"/>
              </w:rPr>
              <w:t>3.</w:t>
            </w:r>
            <w:r>
              <w:rPr>
                <w:rFonts w:hint="eastAsia"/>
                <w:szCs w:val="21"/>
              </w:rPr>
              <w:t>能写出功率的定义式，并进行简单计算。</w:t>
            </w:r>
          </w:p>
          <w:p w:rsidR="00D06EAF" w:rsidRDefault="00D06EAF">
            <w:pPr>
              <w:spacing w:line="360" w:lineRule="auto"/>
              <w:ind w:firstLineChars="200" w:firstLine="420"/>
              <w:jc w:val="left"/>
              <w:rPr>
                <w:b/>
                <w:szCs w:val="21"/>
              </w:rPr>
            </w:pPr>
            <w:r>
              <w:rPr>
                <w:szCs w:val="21"/>
              </w:rPr>
              <w:t>4.</w:t>
            </w:r>
            <w:r>
              <w:rPr>
                <w:rFonts w:hint="eastAsia"/>
                <w:szCs w:val="21"/>
              </w:rPr>
              <w:t>能利用功率的概念设计测量生活中功率的大小。</w:t>
            </w:r>
          </w:p>
          <w:p w:rsidR="00D06EAF" w:rsidRDefault="00D06EAF">
            <w:pPr>
              <w:spacing w:line="360" w:lineRule="auto"/>
              <w:jc w:val="left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过程与方法</w:t>
            </w:r>
          </w:p>
          <w:p w:rsidR="00D06EAF" w:rsidRDefault="00D06EAF">
            <w:pPr>
              <w:spacing w:line="360" w:lineRule="auto"/>
              <w:ind w:firstLineChars="200" w:firstLine="420"/>
              <w:jc w:val="left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通过观察和联系生活实际了解功率的物理意义。</w:t>
            </w:r>
          </w:p>
          <w:p w:rsidR="00D06EAF" w:rsidRDefault="00D06EAF">
            <w:pPr>
              <w:spacing w:line="360" w:lineRule="auto"/>
              <w:jc w:val="left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情感态度和价值观</w:t>
            </w:r>
          </w:p>
          <w:p w:rsidR="00D06EAF" w:rsidRDefault="00D06EAF">
            <w:pPr>
              <w:spacing w:line="360" w:lineRule="auto"/>
              <w:ind w:firstLineChars="200" w:firstLine="420"/>
              <w:jc w:val="left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具有对科学的求知欲，乐于探索自然现象和日常生活中的物理学道理，有将科学技术应用于日常生活、社会实践的意识。</w:t>
            </w:r>
            <w:r>
              <w:rPr>
                <w:bCs/>
                <w:szCs w:val="21"/>
              </w:rPr>
              <w:t xml:space="preserve"> </w:t>
            </w:r>
          </w:p>
          <w:p w:rsidR="00D06EAF" w:rsidRDefault="00D06EAF">
            <w:pPr>
              <w:spacing w:line="360" w:lineRule="auto"/>
              <w:rPr>
                <w:szCs w:val="21"/>
              </w:rPr>
            </w:pPr>
          </w:p>
        </w:tc>
      </w:tr>
      <w:tr w:rsidR="00D06EAF" w:rsidTr="00D06EAF">
        <w:trPr>
          <w:trHeight w:val="604"/>
        </w:trPr>
        <w:tc>
          <w:tcPr>
            <w:tcW w:w="1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6EAF" w:rsidRDefault="00D06EAF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b/>
                <w:szCs w:val="21"/>
              </w:rPr>
              <w:t>教学重点</w:t>
            </w:r>
          </w:p>
        </w:tc>
        <w:tc>
          <w:tcPr>
            <w:tcW w:w="86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6EAF" w:rsidRDefault="00D06EAF">
            <w:pPr>
              <w:spacing w:line="360" w:lineRule="auto"/>
            </w:pPr>
          </w:p>
          <w:p w:rsidR="00D06EAF" w:rsidRDefault="00D06EAF">
            <w:pPr>
              <w:spacing w:line="360" w:lineRule="auto"/>
              <w:ind w:firstLineChars="200" w:firstLine="420"/>
              <w:jc w:val="left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理解做功率的物理意义；</w:t>
            </w:r>
          </w:p>
          <w:p w:rsidR="00D06EAF" w:rsidRDefault="00D06EAF">
            <w:pPr>
              <w:spacing w:line="360" w:lineRule="auto"/>
              <w:ind w:firstLineChars="200" w:firstLine="420"/>
              <w:jc w:val="left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能用公式</w:t>
            </w:r>
            <w:r>
              <w:rPr>
                <w:bCs/>
                <w:szCs w:val="21"/>
              </w:rPr>
              <w:t>P=W/t</w:t>
            </w:r>
            <w:r>
              <w:rPr>
                <w:rFonts w:hint="eastAsia"/>
                <w:bCs/>
                <w:szCs w:val="21"/>
              </w:rPr>
              <w:t>解决生活中的有关问题。</w:t>
            </w:r>
          </w:p>
          <w:p w:rsidR="00D06EAF" w:rsidRDefault="00D06EAF">
            <w:pPr>
              <w:autoSpaceDE w:val="0"/>
              <w:autoSpaceDN w:val="0"/>
              <w:adjustRightInd w:val="0"/>
              <w:spacing w:line="360" w:lineRule="auto"/>
              <w:ind w:left="-29"/>
              <w:rPr>
                <w:kern w:val="0"/>
                <w:szCs w:val="21"/>
              </w:rPr>
            </w:pPr>
          </w:p>
        </w:tc>
      </w:tr>
      <w:tr w:rsidR="00D06EAF" w:rsidTr="00D06EAF">
        <w:trPr>
          <w:trHeight w:val="543"/>
        </w:trPr>
        <w:tc>
          <w:tcPr>
            <w:tcW w:w="1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6EAF" w:rsidRDefault="00D06EAF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b/>
                <w:szCs w:val="21"/>
              </w:rPr>
              <w:t>教学难点</w:t>
            </w:r>
          </w:p>
        </w:tc>
        <w:tc>
          <w:tcPr>
            <w:tcW w:w="86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6EAF" w:rsidRDefault="00D06EAF">
            <w:pPr>
              <w:spacing w:line="360" w:lineRule="auto"/>
              <w:ind w:firstLineChars="200" w:firstLine="420"/>
              <w:rPr>
                <w:b/>
                <w:szCs w:val="21"/>
              </w:rPr>
            </w:pPr>
            <w:r>
              <w:rPr>
                <w:rFonts w:hint="eastAsia"/>
                <w:bCs/>
                <w:szCs w:val="21"/>
              </w:rPr>
              <w:t>理解功率实际上是表示能量转化快慢的物理量。</w:t>
            </w:r>
          </w:p>
        </w:tc>
      </w:tr>
      <w:tr w:rsidR="00D06EAF" w:rsidTr="00D06EAF">
        <w:trPr>
          <w:trHeight w:val="587"/>
        </w:trPr>
        <w:tc>
          <w:tcPr>
            <w:tcW w:w="12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6EAF" w:rsidRDefault="00D06EAF">
            <w:pPr>
              <w:spacing w:line="360" w:lineRule="auto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教学准备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6EAF" w:rsidRDefault="00D06EAF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教师</w:t>
            </w:r>
          </w:p>
        </w:tc>
        <w:tc>
          <w:tcPr>
            <w:tcW w:w="77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6EAF" w:rsidRDefault="00D06EAF">
            <w:pPr>
              <w:widowControl/>
              <w:spacing w:line="360" w:lineRule="auto"/>
              <w:ind w:firstLineChars="200" w:firstLine="420"/>
              <w:jc w:val="left"/>
              <w:rPr>
                <w:color w:val="444444"/>
                <w:kern w:val="0"/>
                <w:szCs w:val="21"/>
              </w:rPr>
            </w:pPr>
            <w:r>
              <w:rPr>
                <w:rFonts w:hint="eastAsia"/>
                <w:color w:val="444444"/>
                <w:kern w:val="0"/>
                <w:szCs w:val="21"/>
              </w:rPr>
              <w:t>多媒体课件</w:t>
            </w:r>
          </w:p>
        </w:tc>
      </w:tr>
      <w:tr w:rsidR="00D06EAF" w:rsidTr="00D06EAF">
        <w:trPr>
          <w:trHeight w:val="609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6EAF" w:rsidRDefault="00D06EAF">
            <w:pPr>
              <w:widowControl/>
              <w:jc w:val="left"/>
              <w:rPr>
                <w:b/>
                <w:szCs w:val="21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6EAF" w:rsidRDefault="00D06EAF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学生</w:t>
            </w:r>
          </w:p>
        </w:tc>
        <w:tc>
          <w:tcPr>
            <w:tcW w:w="77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6EAF" w:rsidRDefault="00D06EAF">
            <w:pPr>
              <w:spacing w:line="360" w:lineRule="auto"/>
              <w:ind w:firstLineChars="200" w:firstLine="420"/>
              <w:rPr>
                <w:szCs w:val="21"/>
              </w:rPr>
            </w:pPr>
            <w:r>
              <w:rPr>
                <w:rFonts w:hint="eastAsia"/>
                <w:szCs w:val="21"/>
              </w:rPr>
              <w:t>分发导学案合作探究</w:t>
            </w:r>
          </w:p>
        </w:tc>
      </w:tr>
      <w:tr w:rsidR="00D06EAF" w:rsidTr="00D06EAF">
        <w:trPr>
          <w:trHeight w:val="617"/>
        </w:trPr>
        <w:tc>
          <w:tcPr>
            <w:tcW w:w="1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6EAF" w:rsidRDefault="00D06EAF">
            <w:pPr>
              <w:spacing w:line="360" w:lineRule="auto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教学方法</w:t>
            </w:r>
          </w:p>
        </w:tc>
        <w:tc>
          <w:tcPr>
            <w:tcW w:w="86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6EAF" w:rsidRDefault="00D06EAF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探究法、讲授法</w:t>
            </w:r>
          </w:p>
        </w:tc>
      </w:tr>
      <w:tr w:rsidR="00D06EAF" w:rsidTr="00D06EAF">
        <w:trPr>
          <w:trHeight w:val="611"/>
        </w:trPr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6EAF" w:rsidRDefault="00D06EAF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b/>
                <w:szCs w:val="21"/>
              </w:rPr>
              <w:t>课时安排</w:t>
            </w:r>
          </w:p>
        </w:tc>
        <w:tc>
          <w:tcPr>
            <w:tcW w:w="86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6EAF" w:rsidRDefault="00D06EAF">
            <w:pPr>
              <w:spacing w:line="360" w:lineRule="auto"/>
              <w:rPr>
                <w:szCs w:val="21"/>
              </w:rPr>
            </w:pPr>
            <w:r>
              <w:rPr>
                <w:szCs w:val="21"/>
              </w:rPr>
              <w:t>1</w:t>
            </w:r>
            <w:r>
              <w:rPr>
                <w:rFonts w:hint="eastAsia"/>
                <w:szCs w:val="21"/>
              </w:rPr>
              <w:t>课时</w:t>
            </w:r>
          </w:p>
        </w:tc>
      </w:tr>
      <w:tr w:rsidR="00D06EAF" w:rsidTr="00D06EAF">
        <w:trPr>
          <w:trHeight w:val="611"/>
        </w:trPr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6EAF" w:rsidRDefault="00D06EAF">
            <w:pPr>
              <w:spacing w:line="360" w:lineRule="auto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教学过程</w:t>
            </w:r>
          </w:p>
        </w:tc>
        <w:tc>
          <w:tcPr>
            <w:tcW w:w="86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6EAF" w:rsidRDefault="00D06EAF">
            <w:pPr>
              <w:spacing w:line="360" w:lineRule="auto"/>
              <w:jc w:val="center"/>
              <w:rPr>
                <w:b/>
                <w:szCs w:val="21"/>
              </w:rPr>
            </w:pPr>
          </w:p>
        </w:tc>
      </w:tr>
      <w:tr w:rsidR="00D06EAF" w:rsidTr="00D06EAF">
        <w:trPr>
          <w:trHeight w:val="760"/>
        </w:trPr>
        <w:tc>
          <w:tcPr>
            <w:tcW w:w="12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6EAF" w:rsidRDefault="00D06EAF">
            <w:pPr>
              <w:spacing w:line="360" w:lineRule="auto"/>
              <w:rPr>
                <w:b/>
                <w:szCs w:val="21"/>
              </w:rPr>
            </w:pPr>
          </w:p>
          <w:p w:rsidR="00D06EAF" w:rsidRDefault="00D06EAF">
            <w:pPr>
              <w:spacing w:line="360" w:lineRule="auto"/>
              <w:rPr>
                <w:b/>
                <w:szCs w:val="21"/>
              </w:rPr>
            </w:pPr>
          </w:p>
          <w:p w:rsidR="00D06EAF" w:rsidRDefault="00D06EAF">
            <w:pPr>
              <w:spacing w:line="360" w:lineRule="auto"/>
              <w:rPr>
                <w:b/>
                <w:szCs w:val="21"/>
              </w:rPr>
            </w:pPr>
          </w:p>
          <w:p w:rsidR="00D06EAF" w:rsidRDefault="00D06EAF">
            <w:pPr>
              <w:spacing w:line="360" w:lineRule="auto"/>
              <w:rPr>
                <w:b/>
                <w:szCs w:val="21"/>
              </w:rPr>
            </w:pPr>
          </w:p>
          <w:p w:rsidR="00D06EAF" w:rsidRDefault="00D06EAF">
            <w:pPr>
              <w:spacing w:line="360" w:lineRule="auto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引入新课</w:t>
            </w:r>
          </w:p>
          <w:p w:rsidR="00D06EAF" w:rsidRDefault="00D06EAF">
            <w:pPr>
              <w:spacing w:line="360" w:lineRule="auto"/>
              <w:rPr>
                <w:b/>
                <w:szCs w:val="21"/>
              </w:rPr>
            </w:pPr>
          </w:p>
          <w:p w:rsidR="00D06EAF" w:rsidRDefault="00D06EAF">
            <w:pPr>
              <w:spacing w:line="360" w:lineRule="auto"/>
              <w:rPr>
                <w:b/>
                <w:szCs w:val="21"/>
              </w:rPr>
            </w:pPr>
          </w:p>
          <w:p w:rsidR="00D06EAF" w:rsidRDefault="00D06EAF">
            <w:pPr>
              <w:spacing w:line="360" w:lineRule="auto"/>
              <w:rPr>
                <w:b/>
                <w:szCs w:val="21"/>
              </w:rPr>
            </w:pPr>
          </w:p>
          <w:p w:rsidR="00D06EAF" w:rsidRDefault="00D06EAF">
            <w:pPr>
              <w:spacing w:line="360" w:lineRule="auto"/>
              <w:rPr>
                <w:b/>
                <w:szCs w:val="21"/>
              </w:rPr>
            </w:pPr>
          </w:p>
          <w:p w:rsidR="00D06EAF" w:rsidRDefault="00D06EAF">
            <w:pPr>
              <w:spacing w:line="360" w:lineRule="auto"/>
              <w:rPr>
                <w:b/>
                <w:szCs w:val="21"/>
              </w:rPr>
            </w:pPr>
          </w:p>
          <w:p w:rsidR="00D06EAF" w:rsidRDefault="00D06EAF">
            <w:pPr>
              <w:spacing w:line="360" w:lineRule="auto"/>
              <w:rPr>
                <w:b/>
                <w:szCs w:val="21"/>
              </w:rPr>
            </w:pPr>
          </w:p>
          <w:p w:rsidR="00D06EAF" w:rsidRDefault="00D06EAF">
            <w:pPr>
              <w:spacing w:line="360" w:lineRule="auto"/>
              <w:rPr>
                <w:b/>
                <w:szCs w:val="21"/>
              </w:rPr>
            </w:pPr>
          </w:p>
          <w:p w:rsidR="00D06EAF" w:rsidRDefault="00D06EAF">
            <w:pPr>
              <w:spacing w:line="360" w:lineRule="auto"/>
              <w:rPr>
                <w:b/>
                <w:szCs w:val="21"/>
              </w:rPr>
            </w:pPr>
          </w:p>
          <w:p w:rsidR="00D06EAF" w:rsidRDefault="00D06EAF">
            <w:pPr>
              <w:spacing w:line="360" w:lineRule="auto"/>
              <w:rPr>
                <w:b/>
                <w:szCs w:val="21"/>
              </w:rPr>
            </w:pPr>
          </w:p>
          <w:p w:rsidR="00D06EAF" w:rsidRDefault="00D06EAF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b/>
                <w:szCs w:val="21"/>
              </w:rPr>
              <w:t>进行新课</w:t>
            </w:r>
          </w:p>
          <w:p w:rsidR="00D06EAF" w:rsidRDefault="00D06EAF">
            <w:pPr>
              <w:spacing w:line="360" w:lineRule="auto"/>
              <w:rPr>
                <w:b/>
                <w:kern w:val="0"/>
                <w:szCs w:val="21"/>
              </w:rPr>
            </w:pPr>
          </w:p>
          <w:p w:rsidR="00D06EAF" w:rsidRDefault="00D06EAF">
            <w:pPr>
              <w:spacing w:line="360" w:lineRule="auto"/>
              <w:rPr>
                <w:b/>
                <w:kern w:val="0"/>
                <w:szCs w:val="21"/>
              </w:rPr>
            </w:pPr>
          </w:p>
          <w:p w:rsidR="00D06EAF" w:rsidRDefault="00D06EAF">
            <w:pPr>
              <w:spacing w:line="360" w:lineRule="auto"/>
              <w:rPr>
                <w:b/>
                <w:kern w:val="0"/>
                <w:szCs w:val="21"/>
              </w:rPr>
            </w:pPr>
          </w:p>
          <w:p w:rsidR="00D06EAF" w:rsidRDefault="00D06EAF">
            <w:pPr>
              <w:spacing w:line="360" w:lineRule="auto"/>
              <w:rPr>
                <w:b/>
                <w:kern w:val="0"/>
                <w:szCs w:val="21"/>
              </w:rPr>
            </w:pPr>
          </w:p>
          <w:p w:rsidR="00D06EAF" w:rsidRDefault="00D06EAF">
            <w:pPr>
              <w:spacing w:line="360" w:lineRule="auto"/>
              <w:rPr>
                <w:b/>
                <w:kern w:val="0"/>
                <w:szCs w:val="21"/>
              </w:rPr>
            </w:pPr>
          </w:p>
          <w:p w:rsidR="00D06EAF" w:rsidRDefault="00D06EAF">
            <w:pPr>
              <w:spacing w:line="360" w:lineRule="auto"/>
              <w:rPr>
                <w:b/>
                <w:kern w:val="0"/>
                <w:szCs w:val="21"/>
              </w:rPr>
            </w:pPr>
          </w:p>
          <w:p w:rsidR="00D06EAF" w:rsidRDefault="00D06EAF">
            <w:pPr>
              <w:spacing w:line="360" w:lineRule="auto"/>
              <w:rPr>
                <w:b/>
                <w:kern w:val="0"/>
                <w:szCs w:val="21"/>
              </w:rPr>
            </w:pPr>
          </w:p>
          <w:p w:rsidR="00D06EAF" w:rsidRDefault="00D06EAF">
            <w:pPr>
              <w:spacing w:line="360" w:lineRule="auto"/>
              <w:rPr>
                <w:b/>
                <w:kern w:val="0"/>
                <w:szCs w:val="21"/>
              </w:rPr>
            </w:pPr>
          </w:p>
          <w:p w:rsidR="00D06EAF" w:rsidRDefault="00D06EAF">
            <w:pPr>
              <w:spacing w:line="360" w:lineRule="auto"/>
              <w:rPr>
                <w:b/>
                <w:kern w:val="0"/>
                <w:szCs w:val="21"/>
              </w:rPr>
            </w:pPr>
          </w:p>
          <w:p w:rsidR="00D06EAF" w:rsidRDefault="00D06EAF">
            <w:pPr>
              <w:spacing w:line="360" w:lineRule="auto"/>
              <w:rPr>
                <w:b/>
                <w:kern w:val="0"/>
                <w:szCs w:val="21"/>
              </w:rPr>
            </w:pPr>
          </w:p>
          <w:p w:rsidR="00D06EAF" w:rsidRDefault="00D06EAF">
            <w:pPr>
              <w:spacing w:line="360" w:lineRule="auto"/>
              <w:rPr>
                <w:b/>
                <w:kern w:val="0"/>
                <w:szCs w:val="21"/>
              </w:rPr>
            </w:pPr>
          </w:p>
          <w:p w:rsidR="00D06EAF" w:rsidRDefault="00D06EAF">
            <w:pPr>
              <w:spacing w:line="360" w:lineRule="auto"/>
              <w:rPr>
                <w:b/>
                <w:kern w:val="0"/>
                <w:szCs w:val="21"/>
              </w:rPr>
            </w:pPr>
          </w:p>
          <w:p w:rsidR="00D06EAF" w:rsidRDefault="00D06EAF">
            <w:pPr>
              <w:spacing w:line="360" w:lineRule="auto"/>
              <w:rPr>
                <w:szCs w:val="21"/>
              </w:rPr>
            </w:pPr>
          </w:p>
          <w:p w:rsidR="00D06EAF" w:rsidRDefault="00D06EAF">
            <w:pPr>
              <w:spacing w:line="360" w:lineRule="auto"/>
              <w:ind w:firstLineChars="150" w:firstLine="315"/>
              <w:rPr>
                <w:szCs w:val="21"/>
              </w:rPr>
            </w:pPr>
          </w:p>
        </w:tc>
        <w:tc>
          <w:tcPr>
            <w:tcW w:w="44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6EAF" w:rsidRDefault="00D06EAF">
            <w:pPr>
              <w:spacing w:line="360" w:lineRule="auto"/>
              <w:ind w:firstLineChars="150" w:firstLine="315"/>
              <w:rPr>
                <w:szCs w:val="21"/>
              </w:rPr>
            </w:pPr>
            <w:r>
              <w:rPr>
                <w:rFonts w:hint="eastAsia"/>
                <w:szCs w:val="21"/>
              </w:rPr>
              <w:lastRenderedPageBreak/>
              <w:t>教师活动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6EAF" w:rsidRDefault="00D06EAF">
            <w:pPr>
              <w:spacing w:line="360" w:lineRule="auto"/>
              <w:ind w:firstLineChars="150" w:firstLine="315"/>
              <w:rPr>
                <w:szCs w:val="21"/>
              </w:rPr>
            </w:pPr>
            <w:r>
              <w:rPr>
                <w:rFonts w:hint="eastAsia"/>
                <w:szCs w:val="21"/>
              </w:rPr>
              <w:t>学生活动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6EAF" w:rsidRDefault="00D06EAF">
            <w:pPr>
              <w:spacing w:line="360" w:lineRule="auto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预期效果</w:t>
            </w:r>
          </w:p>
        </w:tc>
      </w:tr>
      <w:tr w:rsidR="00D06EAF" w:rsidTr="00D06EAF">
        <w:trPr>
          <w:trHeight w:val="1652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6EAF" w:rsidRDefault="00D06EAF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44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6EAF" w:rsidRDefault="00D06EAF">
            <w:pPr>
              <w:spacing w:line="360" w:lineRule="auto"/>
              <w:ind w:firstLineChars="200" w:firstLine="420"/>
              <w:rPr>
                <w:szCs w:val="21"/>
              </w:rPr>
            </w:pPr>
            <w:r>
              <w:rPr>
                <w:rFonts w:hint="eastAsia"/>
                <w:szCs w:val="21"/>
              </w:rPr>
              <w:t>建筑工地上要把几百块砖送到楼顶，无论是人工搬运，还是用起重机搬运，我们对砖做的功都是相同的。然而，人工搬运需要几小时？如果用起重机搬运，几分钟就可以完成？看来做功有快慢之分，怎样表示做功的快慢？</w:t>
            </w:r>
          </w:p>
          <w:p w:rsidR="00D06EAF" w:rsidRDefault="00D06EAF">
            <w:pPr>
              <w:spacing w:line="360" w:lineRule="auto"/>
              <w:ind w:firstLineChars="200" w:firstLine="420"/>
              <w:rPr>
                <w:szCs w:val="21"/>
              </w:rPr>
            </w:pPr>
            <w:r>
              <w:rPr>
                <w:rFonts w:hint="eastAsia"/>
                <w:szCs w:val="21"/>
              </w:rPr>
              <w:t>播放视频</w:t>
            </w:r>
          </w:p>
          <w:p w:rsidR="00D06EAF" w:rsidRDefault="00D06EAF">
            <w:pPr>
              <w:spacing w:line="360" w:lineRule="auto"/>
              <w:rPr>
                <w:szCs w:val="21"/>
              </w:rPr>
            </w:pPr>
          </w:p>
          <w:p w:rsidR="00D06EAF" w:rsidRDefault="00D06EAF">
            <w:pPr>
              <w:spacing w:line="360" w:lineRule="auto"/>
              <w:rPr>
                <w:szCs w:val="21"/>
              </w:rPr>
            </w:pPr>
            <w:r>
              <w:rPr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出示学习目标</w:t>
            </w:r>
          </w:p>
          <w:p w:rsidR="00D06EAF" w:rsidRDefault="00D06EAF">
            <w:pPr>
              <w:spacing w:line="360" w:lineRule="auto"/>
              <w:rPr>
                <w:szCs w:val="21"/>
              </w:rPr>
            </w:pPr>
            <w:r>
              <w:rPr>
                <w:szCs w:val="21"/>
              </w:rPr>
              <w:t xml:space="preserve"> </w:t>
            </w:r>
          </w:p>
          <w:p w:rsidR="00D06EAF" w:rsidRDefault="00D06EAF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人与起重机，哪个做功快？</w:t>
            </w:r>
          </w:p>
          <w:p w:rsidR="00D06EAF" w:rsidRDefault="00D06EAF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你是怎样比较出来的？</w:t>
            </w:r>
          </w:p>
          <w:p w:rsidR="00D06EAF" w:rsidRDefault="00D06EAF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做一样多的功，所用时间不同。</w:t>
            </w:r>
          </w:p>
          <w:p w:rsidR="00D06EAF" w:rsidRDefault="00D06EAF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在相同的时间内，做功多少不一样。</w:t>
            </w:r>
          </w:p>
          <w:p w:rsidR="00D06EAF" w:rsidRDefault="00D06EAF">
            <w:pPr>
              <w:spacing w:line="360" w:lineRule="auto"/>
              <w:rPr>
                <w:szCs w:val="21"/>
              </w:rPr>
            </w:pPr>
          </w:p>
          <w:p w:rsidR="00D06EAF" w:rsidRDefault="00D06EAF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分析小孩和大人他们爬相同的楼时，做功相等吗？做功的快慢一样吗？</w:t>
            </w:r>
          </w:p>
          <w:p w:rsidR="00D06EAF" w:rsidRDefault="00D06EAF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小组探究</w:t>
            </w:r>
          </w:p>
          <w:p w:rsidR="00D06EAF" w:rsidRDefault="00D06EAF">
            <w:pPr>
              <w:spacing w:line="360" w:lineRule="auto"/>
              <w:ind w:firstLineChars="200" w:firstLine="420"/>
              <w:rPr>
                <w:szCs w:val="21"/>
              </w:rPr>
            </w:pPr>
            <w:r>
              <w:rPr>
                <w:rFonts w:hint="eastAsia"/>
                <w:szCs w:val="21"/>
              </w:rPr>
              <w:t>比较做功快慢的方法</w:t>
            </w:r>
          </w:p>
          <w:p w:rsidR="00D06EAF" w:rsidRDefault="00D06EAF">
            <w:pPr>
              <w:spacing w:line="360" w:lineRule="auto"/>
              <w:rPr>
                <w:szCs w:val="21"/>
              </w:rPr>
            </w:pPr>
          </w:p>
          <w:p w:rsidR="00D06EAF" w:rsidRDefault="00D06EAF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阅读教材</w:t>
            </w:r>
            <w:r>
              <w:rPr>
                <w:szCs w:val="21"/>
              </w:rPr>
              <w:t>P65-P66</w:t>
            </w:r>
            <w:r>
              <w:rPr>
                <w:rFonts w:hint="eastAsia"/>
                <w:szCs w:val="21"/>
              </w:rPr>
              <w:t>完成下列内容：</w:t>
            </w:r>
          </w:p>
          <w:p w:rsidR="00D06EAF" w:rsidRDefault="00D06EAF">
            <w:pPr>
              <w:spacing w:line="360" w:lineRule="auto"/>
              <w:rPr>
                <w:szCs w:val="21"/>
              </w:rPr>
            </w:pPr>
            <w:r>
              <w:rPr>
                <w:szCs w:val="21"/>
              </w:rPr>
              <w:t>1.</w:t>
            </w:r>
            <w:r>
              <w:rPr>
                <w:rFonts w:hint="eastAsia"/>
                <w:szCs w:val="21"/>
              </w:rPr>
              <w:t>功率的物理意义。</w:t>
            </w:r>
          </w:p>
          <w:p w:rsidR="00D06EAF" w:rsidRDefault="00D06EAF">
            <w:pPr>
              <w:spacing w:line="360" w:lineRule="auto"/>
              <w:rPr>
                <w:szCs w:val="21"/>
              </w:rPr>
            </w:pPr>
            <w:r>
              <w:rPr>
                <w:szCs w:val="21"/>
              </w:rPr>
              <w:t>2.</w:t>
            </w:r>
            <w:r>
              <w:rPr>
                <w:rFonts w:hint="eastAsia"/>
                <w:szCs w:val="21"/>
              </w:rPr>
              <w:t>功率的定义。</w:t>
            </w:r>
          </w:p>
          <w:p w:rsidR="00D06EAF" w:rsidRDefault="00D06EAF">
            <w:pPr>
              <w:spacing w:line="360" w:lineRule="auto"/>
              <w:rPr>
                <w:szCs w:val="21"/>
              </w:rPr>
            </w:pPr>
            <w:r>
              <w:rPr>
                <w:szCs w:val="21"/>
              </w:rPr>
              <w:t>3.</w:t>
            </w:r>
            <w:r>
              <w:rPr>
                <w:rFonts w:hint="eastAsia"/>
                <w:szCs w:val="21"/>
              </w:rPr>
              <w:t>功率的符号及单位。</w:t>
            </w:r>
          </w:p>
          <w:p w:rsidR="00D06EAF" w:rsidRDefault="00D06EAF">
            <w:pPr>
              <w:spacing w:line="360" w:lineRule="auto"/>
              <w:rPr>
                <w:szCs w:val="21"/>
              </w:rPr>
            </w:pPr>
            <w:r>
              <w:rPr>
                <w:szCs w:val="21"/>
              </w:rPr>
              <w:t>4.</w:t>
            </w:r>
            <w:r>
              <w:rPr>
                <w:rFonts w:hint="eastAsia"/>
                <w:szCs w:val="21"/>
              </w:rPr>
              <w:t>功率的定义式及每个物理量的物理意义和单位。</w:t>
            </w:r>
          </w:p>
          <w:p w:rsidR="00D06EAF" w:rsidRDefault="00D06EAF">
            <w:pPr>
              <w:spacing w:line="360" w:lineRule="auto"/>
              <w:rPr>
                <w:szCs w:val="21"/>
              </w:rPr>
            </w:pPr>
          </w:p>
          <w:p w:rsidR="00D06EAF" w:rsidRDefault="00D06EAF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了解物理学家焦耳</w:t>
            </w:r>
          </w:p>
          <w:p w:rsidR="00D06EAF" w:rsidRDefault="00D06EAF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小资料</w:t>
            </w:r>
          </w:p>
          <w:p w:rsidR="00D06EAF" w:rsidRDefault="00D06EAF">
            <w:pPr>
              <w:spacing w:line="360" w:lineRule="auto"/>
              <w:rPr>
                <w:szCs w:val="21"/>
              </w:rPr>
            </w:pPr>
          </w:p>
          <w:p w:rsidR="00D06EAF" w:rsidRDefault="00D06EAF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lastRenderedPageBreak/>
              <w:t>匀速直线运动的物体：</w:t>
            </w:r>
            <w:r>
              <w:rPr>
                <w:szCs w:val="21"/>
              </w:rPr>
              <w:t>P=</w:t>
            </w:r>
            <w:proofErr w:type="spellStart"/>
            <w:r>
              <w:rPr>
                <w:szCs w:val="21"/>
              </w:rPr>
              <w:t>Fv</w:t>
            </w:r>
            <w:proofErr w:type="spellEnd"/>
          </w:p>
          <w:p w:rsidR="00D06EAF" w:rsidRDefault="00D06EAF">
            <w:pPr>
              <w:spacing w:line="360" w:lineRule="auto"/>
              <w:rPr>
                <w:szCs w:val="21"/>
              </w:rPr>
            </w:pP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6EAF" w:rsidRDefault="00D06EAF">
            <w:pPr>
              <w:spacing w:line="360" w:lineRule="auto"/>
              <w:ind w:firstLineChars="150" w:firstLine="315"/>
              <w:rPr>
                <w:szCs w:val="21"/>
              </w:rPr>
            </w:pPr>
          </w:p>
          <w:p w:rsidR="00D06EAF" w:rsidRDefault="00D06EAF">
            <w:pPr>
              <w:spacing w:line="360" w:lineRule="auto"/>
              <w:ind w:firstLineChars="150" w:firstLine="315"/>
              <w:rPr>
                <w:szCs w:val="21"/>
              </w:rPr>
            </w:pPr>
          </w:p>
          <w:p w:rsidR="00D06EAF" w:rsidRDefault="00D06EAF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学生观看</w:t>
            </w:r>
            <w:r>
              <w:rPr>
                <w:szCs w:val="21"/>
              </w:rPr>
              <w:t>PPT</w:t>
            </w:r>
            <w:r>
              <w:rPr>
                <w:rFonts w:hint="eastAsia"/>
                <w:szCs w:val="21"/>
              </w:rPr>
              <w:t>，进行思考</w:t>
            </w:r>
            <w:r>
              <w:rPr>
                <w:szCs w:val="21"/>
              </w:rPr>
              <w:t>.</w:t>
            </w:r>
          </w:p>
          <w:p w:rsidR="00D06EAF" w:rsidRDefault="00D06EAF">
            <w:pPr>
              <w:spacing w:line="360" w:lineRule="auto"/>
              <w:ind w:firstLineChars="150" w:firstLine="315"/>
              <w:rPr>
                <w:szCs w:val="21"/>
              </w:rPr>
            </w:pPr>
          </w:p>
          <w:p w:rsidR="00D06EAF" w:rsidRDefault="00D06EAF">
            <w:pPr>
              <w:spacing w:line="360" w:lineRule="auto"/>
              <w:ind w:firstLineChars="150" w:firstLine="315"/>
              <w:rPr>
                <w:szCs w:val="21"/>
              </w:rPr>
            </w:pPr>
          </w:p>
          <w:p w:rsidR="00D06EAF" w:rsidRDefault="00D06EAF">
            <w:pPr>
              <w:spacing w:line="360" w:lineRule="auto"/>
              <w:ind w:firstLineChars="150" w:firstLine="315"/>
              <w:rPr>
                <w:szCs w:val="21"/>
              </w:rPr>
            </w:pPr>
          </w:p>
          <w:p w:rsidR="00D06EAF" w:rsidRDefault="00D06EAF">
            <w:pPr>
              <w:spacing w:line="360" w:lineRule="auto"/>
              <w:ind w:firstLineChars="150" w:firstLine="315"/>
              <w:rPr>
                <w:szCs w:val="21"/>
              </w:rPr>
            </w:pPr>
          </w:p>
          <w:p w:rsidR="00D06EAF" w:rsidRDefault="00D06EAF">
            <w:pPr>
              <w:spacing w:line="360" w:lineRule="auto"/>
              <w:ind w:firstLineChars="200" w:firstLine="420"/>
              <w:rPr>
                <w:szCs w:val="21"/>
              </w:rPr>
            </w:pPr>
            <w:r>
              <w:rPr>
                <w:rFonts w:hint="eastAsia"/>
                <w:szCs w:val="21"/>
              </w:rPr>
              <w:t>齐读学习目标</w:t>
            </w:r>
          </w:p>
          <w:p w:rsidR="00D06EAF" w:rsidRDefault="00D06EAF">
            <w:pPr>
              <w:spacing w:line="360" w:lineRule="auto"/>
              <w:ind w:firstLineChars="150" w:firstLine="315"/>
              <w:rPr>
                <w:szCs w:val="21"/>
              </w:rPr>
            </w:pPr>
          </w:p>
          <w:p w:rsidR="00D06EAF" w:rsidRDefault="00D06EAF">
            <w:pPr>
              <w:spacing w:line="360" w:lineRule="auto"/>
              <w:ind w:firstLineChars="150" w:firstLine="315"/>
              <w:rPr>
                <w:szCs w:val="21"/>
              </w:rPr>
            </w:pPr>
            <w:r>
              <w:rPr>
                <w:rFonts w:hint="eastAsia"/>
                <w:szCs w:val="21"/>
              </w:rPr>
              <w:t>学生边看边思考</w:t>
            </w:r>
          </w:p>
          <w:p w:rsidR="00D06EAF" w:rsidRDefault="00D06EAF">
            <w:pPr>
              <w:spacing w:line="360" w:lineRule="auto"/>
              <w:ind w:firstLineChars="150" w:firstLine="315"/>
              <w:rPr>
                <w:szCs w:val="21"/>
              </w:rPr>
            </w:pPr>
            <w:r>
              <w:rPr>
                <w:rFonts w:hint="eastAsia"/>
                <w:szCs w:val="21"/>
              </w:rPr>
              <w:t>回答问题</w:t>
            </w:r>
          </w:p>
          <w:p w:rsidR="00D06EAF" w:rsidRDefault="00D06EAF">
            <w:pPr>
              <w:spacing w:line="360" w:lineRule="auto"/>
              <w:ind w:firstLineChars="150" w:firstLine="315"/>
              <w:rPr>
                <w:szCs w:val="21"/>
              </w:rPr>
            </w:pPr>
          </w:p>
          <w:p w:rsidR="00D06EAF" w:rsidRDefault="00D06EAF">
            <w:pPr>
              <w:spacing w:line="360" w:lineRule="auto"/>
              <w:ind w:firstLineChars="150" w:firstLine="315"/>
              <w:rPr>
                <w:szCs w:val="21"/>
              </w:rPr>
            </w:pPr>
          </w:p>
          <w:p w:rsidR="00D06EAF" w:rsidRDefault="00D06EAF">
            <w:pPr>
              <w:spacing w:line="360" w:lineRule="auto"/>
              <w:ind w:firstLineChars="150" w:firstLine="315"/>
              <w:rPr>
                <w:szCs w:val="21"/>
              </w:rPr>
            </w:pPr>
          </w:p>
          <w:p w:rsidR="00D06EAF" w:rsidRDefault="00D06EAF">
            <w:pPr>
              <w:spacing w:line="360" w:lineRule="auto"/>
              <w:ind w:firstLineChars="150" w:firstLine="315"/>
              <w:rPr>
                <w:szCs w:val="21"/>
              </w:rPr>
            </w:pPr>
            <w:r>
              <w:rPr>
                <w:rFonts w:hint="eastAsia"/>
                <w:szCs w:val="21"/>
              </w:rPr>
              <w:t>观看</w:t>
            </w:r>
            <w:r>
              <w:rPr>
                <w:szCs w:val="21"/>
              </w:rPr>
              <w:t>PPT</w:t>
            </w:r>
          </w:p>
          <w:p w:rsidR="00D06EAF" w:rsidRDefault="00D06EAF">
            <w:pPr>
              <w:spacing w:line="360" w:lineRule="auto"/>
              <w:ind w:firstLineChars="150" w:firstLine="315"/>
              <w:rPr>
                <w:szCs w:val="21"/>
              </w:rPr>
            </w:pPr>
            <w:r>
              <w:rPr>
                <w:rFonts w:hint="eastAsia"/>
                <w:szCs w:val="21"/>
              </w:rPr>
              <w:t>学生小组合作，讨论分析，各组汇报。</w:t>
            </w:r>
          </w:p>
          <w:p w:rsidR="00D06EAF" w:rsidRDefault="00D06EAF">
            <w:pPr>
              <w:spacing w:line="360" w:lineRule="auto"/>
              <w:ind w:firstLineChars="150" w:firstLine="315"/>
              <w:rPr>
                <w:szCs w:val="21"/>
              </w:rPr>
            </w:pPr>
          </w:p>
          <w:p w:rsidR="00D06EAF" w:rsidRDefault="00D06EAF">
            <w:pPr>
              <w:spacing w:line="360" w:lineRule="auto"/>
              <w:rPr>
                <w:szCs w:val="21"/>
              </w:rPr>
            </w:pPr>
          </w:p>
          <w:p w:rsidR="00D06EAF" w:rsidRDefault="00D06EAF">
            <w:pPr>
              <w:spacing w:line="360" w:lineRule="auto"/>
              <w:ind w:firstLineChars="100" w:firstLine="210"/>
              <w:rPr>
                <w:szCs w:val="21"/>
              </w:rPr>
            </w:pPr>
            <w:r>
              <w:rPr>
                <w:rFonts w:hint="eastAsia"/>
                <w:szCs w:val="21"/>
              </w:rPr>
              <w:t>学生阅读教材</w:t>
            </w:r>
            <w:r>
              <w:rPr>
                <w:szCs w:val="21"/>
              </w:rPr>
              <w:t>P65-P66</w:t>
            </w:r>
            <w:r>
              <w:rPr>
                <w:rFonts w:hint="eastAsia"/>
                <w:szCs w:val="21"/>
              </w:rPr>
              <w:t>完成问题。</w:t>
            </w:r>
          </w:p>
          <w:p w:rsidR="00D06EAF" w:rsidRDefault="00D06EAF">
            <w:pPr>
              <w:spacing w:line="360" w:lineRule="auto"/>
              <w:ind w:firstLineChars="100" w:firstLine="210"/>
              <w:rPr>
                <w:szCs w:val="21"/>
              </w:rPr>
            </w:pPr>
            <w:r>
              <w:rPr>
                <w:rFonts w:hint="eastAsia"/>
                <w:szCs w:val="21"/>
              </w:rPr>
              <w:t>认真思考</w:t>
            </w:r>
          </w:p>
          <w:p w:rsidR="00D06EAF" w:rsidRDefault="00D06EAF">
            <w:pPr>
              <w:spacing w:line="360" w:lineRule="auto"/>
              <w:ind w:firstLineChars="100" w:firstLine="210"/>
              <w:rPr>
                <w:szCs w:val="21"/>
              </w:rPr>
            </w:pPr>
          </w:p>
          <w:p w:rsidR="00D06EAF" w:rsidRDefault="00D06EAF">
            <w:pPr>
              <w:spacing w:line="360" w:lineRule="auto"/>
              <w:ind w:firstLineChars="100" w:firstLine="210"/>
              <w:rPr>
                <w:szCs w:val="21"/>
              </w:rPr>
            </w:pPr>
          </w:p>
          <w:p w:rsidR="00D06EAF" w:rsidRDefault="00D06EAF">
            <w:pPr>
              <w:spacing w:line="360" w:lineRule="auto"/>
              <w:ind w:firstLineChars="100" w:firstLine="210"/>
              <w:rPr>
                <w:szCs w:val="21"/>
              </w:rPr>
            </w:pPr>
          </w:p>
          <w:p w:rsidR="00D06EAF" w:rsidRDefault="00D06EAF">
            <w:pPr>
              <w:spacing w:line="360" w:lineRule="auto"/>
              <w:rPr>
                <w:szCs w:val="21"/>
              </w:rPr>
            </w:pPr>
          </w:p>
          <w:p w:rsidR="00D06EAF" w:rsidRDefault="00D06EAF">
            <w:pPr>
              <w:spacing w:line="360" w:lineRule="auto"/>
              <w:ind w:firstLineChars="100" w:firstLine="210"/>
              <w:rPr>
                <w:szCs w:val="21"/>
              </w:rPr>
            </w:pPr>
            <w:r>
              <w:rPr>
                <w:rFonts w:hint="eastAsia"/>
                <w:szCs w:val="21"/>
              </w:rPr>
              <w:t>自主阅读，认真思考</w:t>
            </w:r>
          </w:p>
          <w:p w:rsidR="00D06EAF" w:rsidRDefault="00D06EAF">
            <w:pPr>
              <w:spacing w:line="360" w:lineRule="auto"/>
              <w:ind w:firstLineChars="100" w:firstLine="210"/>
              <w:rPr>
                <w:szCs w:val="21"/>
              </w:rPr>
            </w:pPr>
            <w:r>
              <w:rPr>
                <w:rFonts w:hint="eastAsia"/>
                <w:szCs w:val="21"/>
              </w:rPr>
              <w:t>自主阅读，认真思考</w:t>
            </w:r>
          </w:p>
          <w:p w:rsidR="00D06EAF" w:rsidRDefault="00D06EAF">
            <w:pPr>
              <w:spacing w:line="360" w:lineRule="auto"/>
              <w:ind w:firstLineChars="100" w:firstLine="210"/>
              <w:rPr>
                <w:szCs w:val="21"/>
              </w:rPr>
            </w:pPr>
          </w:p>
          <w:p w:rsidR="00D06EAF" w:rsidRDefault="00D06EAF">
            <w:pPr>
              <w:spacing w:line="360" w:lineRule="auto"/>
              <w:ind w:firstLineChars="100" w:firstLine="210"/>
              <w:rPr>
                <w:szCs w:val="21"/>
              </w:rPr>
            </w:pPr>
            <w:r>
              <w:rPr>
                <w:rFonts w:hint="eastAsia"/>
                <w:szCs w:val="21"/>
              </w:rPr>
              <w:lastRenderedPageBreak/>
              <w:t>观看视频，认真思考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6EAF" w:rsidRDefault="00D06EAF">
            <w:pPr>
              <w:spacing w:line="360" w:lineRule="auto"/>
              <w:rPr>
                <w:bCs/>
                <w:szCs w:val="21"/>
              </w:rPr>
            </w:pPr>
          </w:p>
          <w:p w:rsidR="00D06EAF" w:rsidRDefault="00D06EAF">
            <w:pPr>
              <w:spacing w:line="360" w:lineRule="auto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使学生知道做功有快慢之分</w:t>
            </w:r>
          </w:p>
          <w:p w:rsidR="00D06EAF" w:rsidRDefault="00D06EAF">
            <w:pPr>
              <w:spacing w:line="360" w:lineRule="auto"/>
              <w:rPr>
                <w:bCs/>
                <w:szCs w:val="21"/>
              </w:rPr>
            </w:pPr>
          </w:p>
          <w:p w:rsidR="00D06EAF" w:rsidRDefault="00D06EAF">
            <w:pPr>
              <w:spacing w:line="360" w:lineRule="auto"/>
              <w:rPr>
                <w:bCs/>
                <w:szCs w:val="21"/>
              </w:rPr>
            </w:pPr>
          </w:p>
          <w:p w:rsidR="00D06EAF" w:rsidRDefault="00D06EAF">
            <w:pPr>
              <w:spacing w:line="360" w:lineRule="auto"/>
              <w:rPr>
                <w:bCs/>
                <w:szCs w:val="21"/>
              </w:rPr>
            </w:pPr>
          </w:p>
          <w:p w:rsidR="00D06EAF" w:rsidRDefault="00D06EAF">
            <w:pPr>
              <w:spacing w:line="360" w:lineRule="auto"/>
              <w:rPr>
                <w:bCs/>
                <w:szCs w:val="21"/>
              </w:rPr>
            </w:pPr>
          </w:p>
          <w:p w:rsidR="00D06EAF" w:rsidRDefault="00D06EAF">
            <w:pPr>
              <w:spacing w:line="360" w:lineRule="auto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明确学习目标</w:t>
            </w:r>
          </w:p>
          <w:p w:rsidR="00D06EAF" w:rsidRDefault="00D06EAF">
            <w:pPr>
              <w:spacing w:line="360" w:lineRule="auto"/>
              <w:rPr>
                <w:bCs/>
                <w:szCs w:val="21"/>
              </w:rPr>
            </w:pPr>
          </w:p>
          <w:p w:rsidR="00D06EAF" w:rsidRDefault="00D06EAF">
            <w:pPr>
              <w:spacing w:line="360" w:lineRule="auto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知道怎样比较做功的快慢</w:t>
            </w:r>
          </w:p>
          <w:p w:rsidR="00D06EAF" w:rsidRDefault="00D06EAF">
            <w:pPr>
              <w:spacing w:line="360" w:lineRule="auto"/>
              <w:rPr>
                <w:bCs/>
                <w:szCs w:val="21"/>
              </w:rPr>
            </w:pPr>
          </w:p>
          <w:p w:rsidR="00D06EAF" w:rsidRDefault="00D06EAF">
            <w:pPr>
              <w:spacing w:line="360" w:lineRule="auto"/>
              <w:rPr>
                <w:bCs/>
                <w:szCs w:val="21"/>
              </w:rPr>
            </w:pPr>
          </w:p>
          <w:p w:rsidR="00D06EAF" w:rsidRDefault="00D06EAF">
            <w:pPr>
              <w:spacing w:line="360" w:lineRule="auto"/>
              <w:rPr>
                <w:bCs/>
                <w:szCs w:val="21"/>
              </w:rPr>
            </w:pPr>
          </w:p>
          <w:p w:rsidR="00D06EAF" w:rsidRDefault="00D06EAF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bCs/>
                <w:szCs w:val="21"/>
              </w:rPr>
              <w:t>合作探究，总结出</w:t>
            </w:r>
            <w:r>
              <w:rPr>
                <w:rFonts w:hint="eastAsia"/>
                <w:szCs w:val="21"/>
              </w:rPr>
              <w:t>比较做功快慢的方法</w:t>
            </w:r>
          </w:p>
          <w:p w:rsidR="00D06EAF" w:rsidRDefault="00D06EAF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引出功率</w:t>
            </w:r>
          </w:p>
          <w:p w:rsidR="00D06EAF" w:rsidRDefault="00D06EAF">
            <w:pPr>
              <w:spacing w:line="360" w:lineRule="auto"/>
              <w:rPr>
                <w:szCs w:val="21"/>
              </w:rPr>
            </w:pPr>
          </w:p>
          <w:p w:rsidR="00D06EAF" w:rsidRDefault="00D06EAF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自主学习，明确功率的物理意义、定义、符号及单位、表达式。</w:t>
            </w:r>
          </w:p>
          <w:p w:rsidR="00D06EAF" w:rsidRDefault="00D06EAF">
            <w:pPr>
              <w:spacing w:line="360" w:lineRule="auto"/>
              <w:rPr>
                <w:szCs w:val="21"/>
              </w:rPr>
            </w:pPr>
          </w:p>
          <w:p w:rsidR="00D06EAF" w:rsidRDefault="00D06EAF">
            <w:pPr>
              <w:spacing w:line="360" w:lineRule="auto"/>
              <w:rPr>
                <w:szCs w:val="21"/>
              </w:rPr>
            </w:pPr>
          </w:p>
          <w:p w:rsidR="00D06EAF" w:rsidRDefault="00D06EAF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提升科学素养</w:t>
            </w:r>
          </w:p>
          <w:p w:rsidR="00D06EAF" w:rsidRDefault="00D06EAF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了解功率的大小。</w:t>
            </w:r>
          </w:p>
          <w:p w:rsidR="00D06EAF" w:rsidRDefault="00D06EAF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lastRenderedPageBreak/>
              <w:t>知识拓展</w:t>
            </w:r>
          </w:p>
        </w:tc>
      </w:tr>
      <w:tr w:rsidR="00D06EAF" w:rsidTr="00D06EAF">
        <w:trPr>
          <w:trHeight w:val="1259"/>
        </w:trPr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6EAF" w:rsidRDefault="00D06EAF">
            <w:pPr>
              <w:spacing w:line="360" w:lineRule="auto"/>
              <w:rPr>
                <w:b/>
                <w:kern w:val="0"/>
                <w:szCs w:val="21"/>
              </w:rPr>
            </w:pPr>
          </w:p>
          <w:p w:rsidR="00D06EAF" w:rsidRDefault="00D06EAF">
            <w:pPr>
              <w:spacing w:line="360" w:lineRule="auto"/>
              <w:rPr>
                <w:b/>
                <w:szCs w:val="21"/>
              </w:rPr>
            </w:pPr>
            <w:r>
              <w:rPr>
                <w:rFonts w:hint="eastAsia"/>
                <w:b/>
                <w:kern w:val="0"/>
                <w:szCs w:val="21"/>
              </w:rPr>
              <w:t>巩固小结</w:t>
            </w:r>
          </w:p>
          <w:p w:rsidR="00D06EAF" w:rsidRDefault="00D06EAF">
            <w:pPr>
              <w:spacing w:line="360" w:lineRule="auto"/>
              <w:jc w:val="center"/>
              <w:rPr>
                <w:szCs w:val="21"/>
              </w:rPr>
            </w:pPr>
          </w:p>
          <w:p w:rsidR="00D06EAF" w:rsidRDefault="00D06EAF">
            <w:pPr>
              <w:spacing w:line="360" w:lineRule="auto"/>
              <w:rPr>
                <w:szCs w:val="21"/>
              </w:rPr>
            </w:pPr>
          </w:p>
        </w:tc>
        <w:tc>
          <w:tcPr>
            <w:tcW w:w="86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6EAF" w:rsidRDefault="00D06EAF" w:rsidP="00D06EAF">
            <w:pPr>
              <w:numPr>
                <w:ilvl w:val="0"/>
                <w:numId w:val="2"/>
              </w:numPr>
              <w:spacing w:line="360" w:lineRule="auto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功率的物理意义及定义？</w:t>
            </w:r>
          </w:p>
          <w:p w:rsidR="00D06EAF" w:rsidRDefault="00D06EAF">
            <w:pPr>
              <w:spacing w:line="360" w:lineRule="auto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二、功率如何计算？</w:t>
            </w:r>
          </w:p>
          <w:p w:rsidR="00D06EAF" w:rsidRDefault="00D06EAF">
            <w:pPr>
              <w:spacing w:line="360" w:lineRule="auto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三、功率的单位是什么？</w:t>
            </w:r>
          </w:p>
        </w:tc>
      </w:tr>
      <w:tr w:rsidR="00D06EAF" w:rsidTr="00D06EAF">
        <w:trPr>
          <w:trHeight w:val="1516"/>
        </w:trPr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6EAF" w:rsidRDefault="00D06EAF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b/>
                <w:szCs w:val="21"/>
              </w:rPr>
              <w:t>布置作业</w:t>
            </w:r>
          </w:p>
        </w:tc>
        <w:tc>
          <w:tcPr>
            <w:tcW w:w="86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6EAF" w:rsidRDefault="00D06EAF">
            <w:pPr>
              <w:spacing w:line="360" w:lineRule="auto"/>
              <w:rPr>
                <w:b/>
                <w:szCs w:val="21"/>
              </w:rPr>
            </w:pPr>
            <w:r>
              <w:rPr>
                <w:b/>
                <w:szCs w:val="21"/>
              </w:rPr>
              <w:t xml:space="preserve">           </w:t>
            </w:r>
            <w:r>
              <w:rPr>
                <w:rFonts w:hint="eastAsia"/>
                <w:bCs/>
                <w:szCs w:val="21"/>
              </w:rPr>
              <w:t>完成到学案上的试题</w:t>
            </w:r>
          </w:p>
        </w:tc>
      </w:tr>
      <w:tr w:rsidR="00D06EAF" w:rsidTr="00D06EAF">
        <w:trPr>
          <w:trHeight w:val="1457"/>
        </w:trPr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6EAF" w:rsidRDefault="00D06EAF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b/>
                <w:szCs w:val="21"/>
              </w:rPr>
              <w:t>板书设计</w:t>
            </w:r>
          </w:p>
        </w:tc>
        <w:tc>
          <w:tcPr>
            <w:tcW w:w="86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6EAF" w:rsidRDefault="00D06EAF" w:rsidP="00D06EAF">
            <w:pPr>
              <w:pStyle w:val="a8"/>
              <w:numPr>
                <w:ilvl w:val="0"/>
                <w:numId w:val="3"/>
              </w:numPr>
              <w:spacing w:before="0" w:beforeAutospacing="0" w:after="0" w:afterAutospacing="0" w:line="360" w:lineRule="auto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 w:hint="eastAsia"/>
              </w:rPr>
              <w:t>功率</w:t>
            </w:r>
          </w:p>
          <w:p w:rsidR="00D06EAF" w:rsidRDefault="00D06EAF">
            <w:pPr>
              <w:pStyle w:val="a8"/>
              <w:spacing w:before="0" w:beforeAutospacing="0" w:after="0" w:afterAutospacing="0" w:line="360" w:lineRule="auto"/>
              <w:ind w:firstLineChars="200" w:firstLine="420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1</w:t>
            </w:r>
            <w:r>
              <w:rPr>
                <w:rFonts w:ascii="Times New Roman" w:hAnsi="Times New Roman" w:hint="eastAsia"/>
                <w:sz w:val="21"/>
                <w:szCs w:val="21"/>
              </w:rPr>
              <w:t>．功率是表示物体做功快慢的物理量。</w:t>
            </w:r>
          </w:p>
          <w:p w:rsidR="00D06EAF" w:rsidRDefault="00D06EAF">
            <w:pPr>
              <w:pStyle w:val="a8"/>
              <w:spacing w:before="0" w:beforeAutospacing="0" w:after="0" w:afterAutospacing="0" w:line="360" w:lineRule="auto"/>
              <w:ind w:firstLineChars="200" w:firstLine="420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2</w:t>
            </w:r>
            <w:r>
              <w:rPr>
                <w:rFonts w:ascii="Times New Roman" w:hAnsi="Times New Roman" w:hint="eastAsia"/>
                <w:sz w:val="21"/>
                <w:szCs w:val="21"/>
              </w:rPr>
              <w:t>．功率的定义：功与做功所用时间之比叫做功率。</w:t>
            </w:r>
          </w:p>
          <w:p w:rsidR="00D06EAF" w:rsidRDefault="00D06EAF">
            <w:pPr>
              <w:pStyle w:val="a8"/>
              <w:spacing w:before="0" w:beforeAutospacing="0" w:after="0" w:afterAutospacing="0" w:line="360" w:lineRule="auto"/>
              <w:ind w:firstLineChars="200" w:firstLine="420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3</w:t>
            </w:r>
            <w:r>
              <w:rPr>
                <w:rFonts w:ascii="Times New Roman" w:hAnsi="Times New Roman" w:hint="eastAsia"/>
                <w:sz w:val="21"/>
                <w:szCs w:val="21"/>
              </w:rPr>
              <w:t>．功率的定义式：</w:t>
            </w:r>
            <w:r>
              <w:rPr>
                <w:rFonts w:ascii="Times New Roman" w:hAnsi="Times New Roman"/>
                <w:sz w:val="21"/>
                <w:szCs w:val="21"/>
              </w:rPr>
              <w:t xml:space="preserve">P=W/t </w:t>
            </w:r>
          </w:p>
          <w:p w:rsidR="00D06EAF" w:rsidRDefault="00D06EAF">
            <w:pPr>
              <w:pStyle w:val="a8"/>
              <w:spacing w:before="0" w:beforeAutospacing="0" w:after="0" w:afterAutospacing="0" w:line="360" w:lineRule="auto"/>
              <w:ind w:firstLineChars="200" w:firstLine="420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4</w:t>
            </w:r>
            <w:r>
              <w:rPr>
                <w:rFonts w:ascii="Times New Roman" w:hAnsi="Times New Roman" w:hint="eastAsia"/>
                <w:sz w:val="21"/>
                <w:szCs w:val="21"/>
              </w:rPr>
              <w:t>．功率的单位：瓦特（符号</w:t>
            </w:r>
            <w:r>
              <w:rPr>
                <w:rFonts w:ascii="Times New Roman" w:hAnsi="Times New Roman"/>
                <w:sz w:val="21"/>
                <w:szCs w:val="21"/>
              </w:rPr>
              <w:t>W</w:t>
            </w:r>
            <w:r>
              <w:rPr>
                <w:rFonts w:ascii="Times New Roman" w:hAnsi="Times New Roman" w:hint="eastAsia"/>
                <w:sz w:val="21"/>
                <w:szCs w:val="21"/>
              </w:rPr>
              <w:t>）</w:t>
            </w:r>
            <w:r>
              <w:rPr>
                <w:rFonts w:ascii="Times New Roman" w:hAnsi="Times New Roman"/>
                <w:sz w:val="21"/>
                <w:szCs w:val="21"/>
              </w:rPr>
              <w:t>1</w:t>
            </w:r>
            <w:r>
              <w:rPr>
                <w:rFonts w:ascii="Times New Roman" w:hAnsi="Times New Roman" w:hint="eastAsia"/>
                <w:sz w:val="21"/>
                <w:szCs w:val="21"/>
              </w:rPr>
              <w:t>瓦</w:t>
            </w:r>
            <w:r>
              <w:rPr>
                <w:rFonts w:ascii="Times New Roman" w:hAnsi="Times New Roman"/>
                <w:sz w:val="21"/>
                <w:szCs w:val="21"/>
              </w:rPr>
              <w:t>=1</w:t>
            </w:r>
            <w:r>
              <w:rPr>
                <w:rFonts w:ascii="Times New Roman" w:hAnsi="Times New Roman" w:hint="eastAsia"/>
                <w:sz w:val="21"/>
                <w:szCs w:val="21"/>
              </w:rPr>
              <w:t>焦</w:t>
            </w:r>
            <w:r>
              <w:rPr>
                <w:rFonts w:ascii="Times New Roman" w:hAnsi="Times New Roman"/>
                <w:sz w:val="21"/>
                <w:szCs w:val="21"/>
              </w:rPr>
              <w:t>/</w:t>
            </w:r>
            <w:r>
              <w:rPr>
                <w:rFonts w:ascii="Times New Roman" w:hAnsi="Times New Roman" w:hint="eastAsia"/>
                <w:sz w:val="21"/>
                <w:szCs w:val="21"/>
              </w:rPr>
              <w:t>秒；</w:t>
            </w:r>
            <w:r>
              <w:rPr>
                <w:rFonts w:ascii="Times New Roman" w:hAnsi="Times New Roman"/>
                <w:sz w:val="21"/>
                <w:szCs w:val="21"/>
              </w:rPr>
              <w:t>1</w:t>
            </w:r>
            <w:r>
              <w:rPr>
                <w:rFonts w:ascii="Times New Roman" w:hAnsi="Times New Roman" w:hint="eastAsia"/>
                <w:sz w:val="21"/>
                <w:szCs w:val="21"/>
              </w:rPr>
              <w:t>千瓦</w:t>
            </w:r>
            <w:r>
              <w:rPr>
                <w:rFonts w:ascii="Times New Roman" w:hAnsi="Times New Roman"/>
                <w:sz w:val="21"/>
                <w:szCs w:val="21"/>
              </w:rPr>
              <w:t>=1000</w:t>
            </w:r>
            <w:r>
              <w:rPr>
                <w:rFonts w:ascii="Times New Roman" w:hAnsi="Times New Roman" w:hint="eastAsia"/>
                <w:sz w:val="21"/>
                <w:szCs w:val="21"/>
              </w:rPr>
              <w:t>瓦。</w:t>
            </w:r>
          </w:p>
          <w:p w:rsidR="00D06EAF" w:rsidRDefault="00D06EAF">
            <w:pPr>
              <w:pStyle w:val="a8"/>
              <w:spacing w:before="0" w:beforeAutospacing="0" w:after="0" w:afterAutospacing="0" w:line="360" w:lineRule="auto"/>
              <w:ind w:firstLineChars="200" w:firstLine="42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5</w:t>
            </w:r>
            <w:r>
              <w:rPr>
                <w:rFonts w:ascii="Times New Roman" w:hAnsi="Times New Roman" w:hint="eastAsia"/>
                <w:sz w:val="21"/>
                <w:szCs w:val="21"/>
              </w:rPr>
              <w:t>．物理意义：</w:t>
            </w:r>
            <w:r>
              <w:rPr>
                <w:rFonts w:ascii="Times New Roman" w:hAnsi="Times New Roman"/>
                <w:sz w:val="21"/>
                <w:szCs w:val="21"/>
              </w:rPr>
              <w:t>1</w:t>
            </w:r>
            <w:r>
              <w:rPr>
                <w:rFonts w:ascii="Times New Roman" w:hAnsi="Times New Roman" w:hint="eastAsia"/>
                <w:sz w:val="21"/>
                <w:szCs w:val="21"/>
              </w:rPr>
              <w:t>瓦表示物体在</w:t>
            </w:r>
            <w:r>
              <w:rPr>
                <w:rFonts w:ascii="Times New Roman" w:hAnsi="Times New Roman"/>
                <w:sz w:val="21"/>
                <w:szCs w:val="21"/>
              </w:rPr>
              <w:t>1</w:t>
            </w:r>
            <w:r>
              <w:rPr>
                <w:rFonts w:ascii="Times New Roman" w:hAnsi="Times New Roman" w:hint="eastAsia"/>
                <w:sz w:val="21"/>
                <w:szCs w:val="21"/>
              </w:rPr>
              <w:t>秒钟内完成了</w:t>
            </w:r>
            <w:r>
              <w:rPr>
                <w:rFonts w:ascii="Times New Roman" w:hAnsi="Times New Roman"/>
                <w:sz w:val="21"/>
                <w:szCs w:val="21"/>
              </w:rPr>
              <w:t>1J</w:t>
            </w:r>
            <w:r>
              <w:rPr>
                <w:rFonts w:ascii="Times New Roman" w:hAnsi="Times New Roman" w:hint="eastAsia"/>
                <w:sz w:val="21"/>
                <w:szCs w:val="21"/>
              </w:rPr>
              <w:t>的功。</w:t>
            </w:r>
          </w:p>
        </w:tc>
      </w:tr>
      <w:tr w:rsidR="00D06EAF" w:rsidTr="00D06EAF">
        <w:trPr>
          <w:trHeight w:val="2163"/>
        </w:trPr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6EAF" w:rsidRDefault="00D06EAF">
            <w:pPr>
              <w:spacing w:line="360" w:lineRule="auto"/>
              <w:jc w:val="center"/>
              <w:rPr>
                <w:b/>
                <w:szCs w:val="21"/>
              </w:rPr>
            </w:pPr>
            <w:r>
              <w:rPr>
                <w:rStyle w:val="a5"/>
                <w:rFonts w:hint="eastAsia"/>
                <w:szCs w:val="21"/>
              </w:rPr>
              <w:t>教学反思</w:t>
            </w:r>
          </w:p>
        </w:tc>
        <w:tc>
          <w:tcPr>
            <w:tcW w:w="86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EAF" w:rsidRDefault="00D06EAF" w:rsidP="00D06EAF">
            <w:pPr>
              <w:numPr>
                <w:ilvl w:val="0"/>
                <w:numId w:val="4"/>
              </w:numPr>
              <w:spacing w:line="360" w:lineRule="auto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功率与功的关系和物体运动速度与距离的关系差相似，学生在学习速度概念的基础上容易知识的正向迁移，可以结合实例采用类比的方法，引入功率的概念。</w:t>
            </w:r>
          </w:p>
          <w:p w:rsidR="00D06EAF" w:rsidRDefault="00D06EAF" w:rsidP="00D06EAF">
            <w:pPr>
              <w:numPr>
                <w:ilvl w:val="0"/>
                <w:numId w:val="4"/>
              </w:numPr>
              <w:spacing w:line="360" w:lineRule="auto"/>
              <w:rPr>
                <w:bCs/>
                <w:szCs w:val="21"/>
              </w:rPr>
            </w:pPr>
            <w:r>
              <w:rPr>
                <w:rFonts w:hint="eastAsia"/>
                <w:bCs/>
                <w:kern w:val="0"/>
                <w:szCs w:val="21"/>
              </w:rPr>
              <w:t>要注重学生探究、合作、互动的教学。</w:t>
            </w:r>
          </w:p>
          <w:p w:rsidR="00D06EAF" w:rsidRDefault="00D06EAF" w:rsidP="00D06EAF">
            <w:pPr>
              <w:numPr>
                <w:ilvl w:val="0"/>
                <w:numId w:val="4"/>
              </w:numPr>
              <w:spacing w:line="360" w:lineRule="auto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注重渗透科学方法的教育。</w:t>
            </w:r>
          </w:p>
        </w:tc>
      </w:tr>
    </w:tbl>
    <w:p w:rsidR="00D06EAF" w:rsidRDefault="00D06EAF" w:rsidP="00D06EAF">
      <w:pPr>
        <w:spacing w:line="360" w:lineRule="auto"/>
        <w:rPr>
          <w:sz w:val="24"/>
          <w:szCs w:val="24"/>
        </w:rPr>
      </w:pPr>
    </w:p>
    <w:p w:rsidR="00186CCD" w:rsidRPr="00D06EAF" w:rsidRDefault="00186CCD" w:rsidP="00D06EAF">
      <w:bookmarkStart w:id="0" w:name="_GoBack"/>
      <w:bookmarkEnd w:id="0"/>
    </w:p>
    <w:sectPr w:rsidR="00186CCD" w:rsidRPr="00D06EAF">
      <w:head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5048" w:rsidRDefault="00A55048" w:rsidP="000D5875">
      <w:r>
        <w:separator/>
      </w:r>
    </w:p>
  </w:endnote>
  <w:endnote w:type="continuationSeparator" w:id="0">
    <w:p w:rsidR="00A55048" w:rsidRDefault="00A55048" w:rsidP="000D58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5048" w:rsidRDefault="00A55048" w:rsidP="000D5875">
      <w:r>
        <w:separator/>
      </w:r>
    </w:p>
  </w:footnote>
  <w:footnote w:type="continuationSeparator" w:id="0">
    <w:p w:rsidR="00A55048" w:rsidRDefault="00A55048" w:rsidP="000D587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5875" w:rsidRDefault="000D5875">
    <w:pPr>
      <w:pStyle w:val="a3"/>
    </w:pPr>
    <w:r w:rsidRPr="000D5875">
      <w:rPr>
        <w:rFonts w:hint="eastAsia"/>
      </w:rPr>
      <w:t>【精品备课】</w:t>
    </w:r>
    <w:r w:rsidRPr="000D5875">
      <w:rPr>
        <w:rFonts w:hint="eastAsia"/>
      </w:rPr>
      <w:t>2019-2020</w:t>
    </w:r>
    <w:r w:rsidRPr="000D5875">
      <w:rPr>
        <w:rFonts w:hint="eastAsia"/>
      </w:rPr>
      <w:t>学年人教版八年级下册物理系列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7209132"/>
    <w:multiLevelType w:val="singleLevel"/>
    <w:tmpl w:val="87209132"/>
    <w:lvl w:ilvl="0">
      <w:start w:val="2"/>
      <w:numFmt w:val="chineseCounting"/>
      <w:suff w:val="space"/>
      <w:lvlText w:val="第%1节"/>
      <w:lvlJc w:val="left"/>
      <w:pPr>
        <w:ind w:left="3720" w:firstLine="0"/>
      </w:pPr>
    </w:lvl>
  </w:abstractNum>
  <w:abstractNum w:abstractNumId="1">
    <w:nsid w:val="118F5A2A"/>
    <w:multiLevelType w:val="singleLevel"/>
    <w:tmpl w:val="118F5A2A"/>
    <w:lvl w:ilvl="0">
      <w:start w:val="3"/>
      <w:numFmt w:val="decimal"/>
      <w:suff w:val="nothing"/>
      <w:lvlText w:val="%1．"/>
      <w:lvlJc w:val="left"/>
    </w:lvl>
  </w:abstractNum>
  <w:abstractNum w:abstractNumId="2">
    <w:nsid w:val="7053CD9D"/>
    <w:multiLevelType w:val="singleLevel"/>
    <w:tmpl w:val="7053CD9D"/>
    <w:lvl w:ilvl="0">
      <w:start w:val="1"/>
      <w:numFmt w:val="decimal"/>
      <w:lvlText w:val="%1."/>
      <w:lvlJc w:val="left"/>
      <w:pPr>
        <w:tabs>
          <w:tab w:val="num" w:pos="312"/>
        </w:tabs>
        <w:ind w:left="0" w:firstLine="0"/>
      </w:pPr>
    </w:lvl>
  </w:abstractNum>
  <w:abstractNum w:abstractNumId="3">
    <w:nsid w:val="755ED11D"/>
    <w:multiLevelType w:val="singleLevel"/>
    <w:tmpl w:val="755ED11D"/>
    <w:lvl w:ilvl="0">
      <w:start w:val="1"/>
      <w:numFmt w:val="chineseCounting"/>
      <w:suff w:val="nothing"/>
      <w:lvlText w:val="%1、"/>
      <w:lvlJc w:val="left"/>
      <w:pPr>
        <w:ind w:left="0" w:firstLine="0"/>
      </w:pPr>
    </w:lvl>
  </w:abstractNum>
  <w:num w:numId="1">
    <w:abstractNumId w:val="1"/>
  </w:num>
  <w:num w:numId="2">
    <w:abstractNumId w:val="3"/>
    <w:lvlOverride w:ilvl="0">
      <w:startOverride w:val="1"/>
    </w:lvlOverride>
  </w:num>
  <w:num w:numId="3">
    <w:abstractNumId w:val="0"/>
    <w:lvlOverride w:ilvl="0">
      <w:startOverride w:val="2"/>
    </w:lvlOverride>
  </w:num>
  <w:num w:numId="4">
    <w:abstractNumId w:val="2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0BA5"/>
    <w:rsid w:val="000D5875"/>
    <w:rsid w:val="00186CCD"/>
    <w:rsid w:val="007E4ECF"/>
    <w:rsid w:val="00A55048"/>
    <w:rsid w:val="00D06EAF"/>
    <w:rsid w:val="00D50B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Plain Text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5875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D587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D587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D587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D5875"/>
    <w:rPr>
      <w:sz w:val="18"/>
      <w:szCs w:val="18"/>
    </w:rPr>
  </w:style>
  <w:style w:type="character" w:styleId="a5">
    <w:name w:val="Strong"/>
    <w:qFormat/>
    <w:rsid w:val="000D5875"/>
    <w:rPr>
      <w:b/>
      <w:bCs/>
    </w:rPr>
  </w:style>
  <w:style w:type="paragraph" w:styleId="a6">
    <w:name w:val="Plain Text"/>
    <w:basedOn w:val="a"/>
    <w:link w:val="Char1"/>
    <w:uiPriority w:val="99"/>
    <w:unhideWhenUsed/>
    <w:qFormat/>
    <w:rsid w:val="000D5875"/>
    <w:rPr>
      <w:rFonts w:ascii="宋体" w:hAnsi="Courier New" w:cs="Courier New"/>
      <w:szCs w:val="21"/>
    </w:rPr>
  </w:style>
  <w:style w:type="character" w:customStyle="1" w:styleId="Char1">
    <w:name w:val="纯文本 Char"/>
    <w:basedOn w:val="a0"/>
    <w:link w:val="a6"/>
    <w:uiPriority w:val="99"/>
    <w:qFormat/>
    <w:rsid w:val="000D5875"/>
    <w:rPr>
      <w:rFonts w:ascii="宋体" w:eastAsia="宋体" w:hAnsi="Courier New" w:cs="Courier New"/>
      <w:szCs w:val="21"/>
    </w:rPr>
  </w:style>
  <w:style w:type="paragraph" w:styleId="a7">
    <w:name w:val="Balloon Text"/>
    <w:basedOn w:val="a"/>
    <w:link w:val="Char2"/>
    <w:uiPriority w:val="99"/>
    <w:semiHidden/>
    <w:unhideWhenUsed/>
    <w:rsid w:val="000D5875"/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0D5875"/>
    <w:rPr>
      <w:rFonts w:ascii="Times New Roman" w:eastAsia="宋体" w:hAnsi="Times New Roman" w:cs="Times New Roman"/>
      <w:sz w:val="18"/>
      <w:szCs w:val="18"/>
    </w:rPr>
  </w:style>
  <w:style w:type="character" w:customStyle="1" w:styleId="Char3">
    <w:name w:val="普通(网站) Char"/>
    <w:link w:val="a8"/>
    <w:locked/>
    <w:rsid w:val="00D06EAF"/>
    <w:rPr>
      <w:rFonts w:ascii="Calibri" w:hAnsi="Calibri" w:cs="Calibri"/>
      <w:sz w:val="24"/>
      <w:szCs w:val="24"/>
    </w:rPr>
  </w:style>
  <w:style w:type="paragraph" w:styleId="a8">
    <w:name w:val="Normal (Web)"/>
    <w:basedOn w:val="a"/>
    <w:link w:val="Char3"/>
    <w:unhideWhenUsed/>
    <w:rsid w:val="00D06EAF"/>
    <w:pPr>
      <w:spacing w:before="100" w:beforeAutospacing="1" w:after="100" w:afterAutospacing="1"/>
      <w:jc w:val="left"/>
    </w:pPr>
    <w:rPr>
      <w:rFonts w:ascii="Calibri" w:eastAsiaTheme="minorEastAsia" w:hAnsi="Calibri" w:cs="Calibri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Plain Text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5875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D587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D587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D587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D5875"/>
    <w:rPr>
      <w:sz w:val="18"/>
      <w:szCs w:val="18"/>
    </w:rPr>
  </w:style>
  <w:style w:type="character" w:styleId="a5">
    <w:name w:val="Strong"/>
    <w:qFormat/>
    <w:rsid w:val="000D5875"/>
    <w:rPr>
      <w:b/>
      <w:bCs/>
    </w:rPr>
  </w:style>
  <w:style w:type="paragraph" w:styleId="a6">
    <w:name w:val="Plain Text"/>
    <w:basedOn w:val="a"/>
    <w:link w:val="Char1"/>
    <w:uiPriority w:val="99"/>
    <w:unhideWhenUsed/>
    <w:qFormat/>
    <w:rsid w:val="000D5875"/>
    <w:rPr>
      <w:rFonts w:ascii="宋体" w:hAnsi="Courier New" w:cs="Courier New"/>
      <w:szCs w:val="21"/>
    </w:rPr>
  </w:style>
  <w:style w:type="character" w:customStyle="1" w:styleId="Char1">
    <w:name w:val="纯文本 Char"/>
    <w:basedOn w:val="a0"/>
    <w:link w:val="a6"/>
    <w:uiPriority w:val="99"/>
    <w:qFormat/>
    <w:rsid w:val="000D5875"/>
    <w:rPr>
      <w:rFonts w:ascii="宋体" w:eastAsia="宋体" w:hAnsi="Courier New" w:cs="Courier New"/>
      <w:szCs w:val="21"/>
    </w:rPr>
  </w:style>
  <w:style w:type="paragraph" w:styleId="a7">
    <w:name w:val="Balloon Text"/>
    <w:basedOn w:val="a"/>
    <w:link w:val="Char2"/>
    <w:uiPriority w:val="99"/>
    <w:semiHidden/>
    <w:unhideWhenUsed/>
    <w:rsid w:val="000D5875"/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0D5875"/>
    <w:rPr>
      <w:rFonts w:ascii="Times New Roman" w:eastAsia="宋体" w:hAnsi="Times New Roman" w:cs="Times New Roman"/>
      <w:sz w:val="18"/>
      <w:szCs w:val="18"/>
    </w:rPr>
  </w:style>
  <w:style w:type="character" w:customStyle="1" w:styleId="Char3">
    <w:name w:val="普通(网站) Char"/>
    <w:link w:val="a8"/>
    <w:locked/>
    <w:rsid w:val="00D06EAF"/>
    <w:rPr>
      <w:rFonts w:ascii="Calibri" w:hAnsi="Calibri" w:cs="Calibri"/>
      <w:sz w:val="24"/>
      <w:szCs w:val="24"/>
    </w:rPr>
  </w:style>
  <w:style w:type="paragraph" w:styleId="a8">
    <w:name w:val="Normal (Web)"/>
    <w:basedOn w:val="a"/>
    <w:link w:val="Char3"/>
    <w:unhideWhenUsed/>
    <w:rsid w:val="00D06EAF"/>
    <w:pPr>
      <w:spacing w:before="100" w:beforeAutospacing="1" w:after="100" w:afterAutospacing="1"/>
      <w:jc w:val="left"/>
    </w:pPr>
    <w:rPr>
      <w:rFonts w:ascii="Calibri" w:eastAsiaTheme="minorEastAsia" w:hAnsi="Calibri" w:cs="Calibr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660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197</Words>
  <Characters>1126</Characters>
  <Application>Microsoft Office Word</Application>
  <DocSecurity>0</DocSecurity>
  <Lines>9</Lines>
  <Paragraphs>2</Paragraphs>
  <ScaleCrop>false</ScaleCrop>
  <Company>China</Company>
  <LinksUpToDate>false</LinksUpToDate>
  <CharactersWithSpaces>1321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2020-04-30T08:26:00Z</dcterms:created>
  <dcterms:modified xsi:type="dcterms:W3CDTF">2020-04-30T08:26:00Z</dcterms:modified>
</cp:coreProperties>
</file>